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52" w:rsidRDefault="00AC3952" w:rsidP="00732A02">
      <w:pPr>
        <w:jc w:val="center"/>
        <w:rPr>
          <w:b/>
          <w:sz w:val="32"/>
          <w:szCs w:val="32"/>
        </w:rPr>
      </w:pPr>
      <w:r>
        <w:rPr>
          <w:noProof/>
          <w:color w:val="FF0000"/>
          <w:sz w:val="26"/>
          <w:szCs w:val="26"/>
          <w:lang w:eastAsia="en-GB"/>
        </w:rPr>
        <w:drawing>
          <wp:inline distT="0" distB="0" distL="0" distR="0" wp14:anchorId="64B2F3E3" wp14:editId="404326CE">
            <wp:extent cx="2156460" cy="922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_horizonta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2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5D6" w:rsidRPr="00161E38" w:rsidRDefault="000074D3" w:rsidP="00732A02">
      <w:pPr>
        <w:jc w:val="center"/>
        <w:rPr>
          <w:b/>
          <w:sz w:val="32"/>
          <w:szCs w:val="32"/>
        </w:rPr>
      </w:pPr>
      <w:r w:rsidRPr="00161E38">
        <w:rPr>
          <w:b/>
          <w:sz w:val="32"/>
          <w:szCs w:val="32"/>
        </w:rPr>
        <w:t>Virtual Classroom</w:t>
      </w:r>
      <w:r w:rsidR="007913C2">
        <w:rPr>
          <w:b/>
          <w:sz w:val="32"/>
          <w:szCs w:val="32"/>
        </w:rPr>
        <w:t xml:space="preserve"> delivery of</w:t>
      </w:r>
      <w:r w:rsidR="004B5B32">
        <w:rPr>
          <w:b/>
          <w:sz w:val="32"/>
          <w:szCs w:val="32"/>
        </w:rPr>
        <w:t xml:space="preserve"> Prince</w:t>
      </w:r>
      <w:r w:rsidR="00792FDB">
        <w:rPr>
          <w:b/>
          <w:sz w:val="32"/>
          <w:szCs w:val="32"/>
        </w:rPr>
        <w:t xml:space="preserve"> </w:t>
      </w:r>
      <w:bookmarkStart w:id="0" w:name="_GoBack"/>
      <w:bookmarkEnd w:id="0"/>
      <w:r w:rsidR="004B5B32">
        <w:rPr>
          <w:b/>
          <w:sz w:val="32"/>
          <w:szCs w:val="32"/>
        </w:rPr>
        <w:t>2 Foundation &amp; Practitioner</w:t>
      </w:r>
    </w:p>
    <w:p w:rsidR="00732A02" w:rsidRPr="00161E38" w:rsidRDefault="00732A02" w:rsidP="00AC3952">
      <w:pPr>
        <w:jc w:val="both"/>
        <w:rPr>
          <w:sz w:val="32"/>
          <w:szCs w:val="32"/>
        </w:rPr>
      </w:pPr>
    </w:p>
    <w:p w:rsidR="000074D3" w:rsidRPr="00161E38" w:rsidRDefault="000074D3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As you will be aware, </w:t>
      </w:r>
      <w:r w:rsidR="00B6258B" w:rsidRPr="00161E38">
        <w:rPr>
          <w:sz w:val="26"/>
          <w:szCs w:val="26"/>
        </w:rPr>
        <w:t xml:space="preserve">with the situation around Covid-19, </w:t>
      </w:r>
      <w:r w:rsidR="00883072" w:rsidRPr="00161E38">
        <w:rPr>
          <w:sz w:val="26"/>
          <w:szCs w:val="26"/>
        </w:rPr>
        <w:t>CTP</w:t>
      </w:r>
      <w:r w:rsidRPr="00161E38">
        <w:rPr>
          <w:sz w:val="26"/>
          <w:szCs w:val="26"/>
        </w:rPr>
        <w:t xml:space="preserve"> </w:t>
      </w:r>
      <w:r w:rsidR="00E1782E" w:rsidRPr="00161E38">
        <w:rPr>
          <w:sz w:val="26"/>
          <w:szCs w:val="26"/>
        </w:rPr>
        <w:t>is</w:t>
      </w:r>
      <w:r w:rsidRPr="00161E38">
        <w:rPr>
          <w:sz w:val="26"/>
          <w:szCs w:val="26"/>
        </w:rPr>
        <w:t xml:space="preserve"> no longer able to deliver face to face classroom training</w:t>
      </w:r>
      <w:r w:rsidR="00732A02" w:rsidRPr="00161E38">
        <w:rPr>
          <w:sz w:val="26"/>
          <w:szCs w:val="26"/>
        </w:rPr>
        <w:t xml:space="preserve">, and therefore this course is currently being offered by </w:t>
      </w:r>
      <w:r w:rsidRPr="00161E38">
        <w:rPr>
          <w:sz w:val="26"/>
          <w:szCs w:val="26"/>
        </w:rPr>
        <w:t xml:space="preserve">Virtual classroom delivery. </w:t>
      </w:r>
      <w:r w:rsidR="00161E38" w:rsidRPr="00161E38">
        <w:rPr>
          <w:sz w:val="26"/>
          <w:szCs w:val="26"/>
        </w:rPr>
        <w:t>The Trainer will deliver this</w:t>
      </w:r>
      <w:r w:rsidR="00837154">
        <w:rPr>
          <w:sz w:val="26"/>
          <w:szCs w:val="26"/>
        </w:rPr>
        <w:t xml:space="preserve"> course </w:t>
      </w:r>
      <w:r w:rsidR="00161E38" w:rsidRPr="00161E38">
        <w:rPr>
          <w:sz w:val="26"/>
          <w:szCs w:val="26"/>
        </w:rPr>
        <w:t xml:space="preserve">using a webinar platform, to the same classroom group. You will be able to fully interact with the Trainer and the group, participate in group discussions and have a very similar experience to that of classroom training. </w:t>
      </w:r>
    </w:p>
    <w:p w:rsidR="00161E38" w:rsidRPr="00161E38" w:rsidRDefault="00B52629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You will be able to take </w:t>
      </w:r>
      <w:r w:rsidR="00161E38" w:rsidRPr="00161E38">
        <w:rPr>
          <w:sz w:val="26"/>
          <w:szCs w:val="26"/>
        </w:rPr>
        <w:t>the</w:t>
      </w:r>
      <w:r w:rsidR="00883072" w:rsidRPr="00161E38">
        <w:rPr>
          <w:sz w:val="26"/>
          <w:szCs w:val="26"/>
        </w:rPr>
        <w:t xml:space="preserve"> </w:t>
      </w:r>
      <w:r w:rsidR="00F827F7">
        <w:rPr>
          <w:sz w:val="26"/>
          <w:szCs w:val="26"/>
        </w:rPr>
        <w:t xml:space="preserve">Foundation and Practitioner </w:t>
      </w:r>
      <w:r w:rsidR="00883072" w:rsidRPr="00161E38">
        <w:rPr>
          <w:sz w:val="26"/>
          <w:szCs w:val="26"/>
        </w:rPr>
        <w:t>exam</w:t>
      </w:r>
      <w:r w:rsidR="00F827F7">
        <w:rPr>
          <w:sz w:val="26"/>
          <w:szCs w:val="26"/>
        </w:rPr>
        <w:t>s</w:t>
      </w:r>
      <w:r w:rsidR="00883072" w:rsidRPr="00161E38">
        <w:rPr>
          <w:sz w:val="26"/>
          <w:szCs w:val="26"/>
        </w:rPr>
        <w:t xml:space="preserve"> </w:t>
      </w:r>
      <w:r w:rsidRPr="00161E38">
        <w:rPr>
          <w:sz w:val="26"/>
          <w:szCs w:val="26"/>
        </w:rPr>
        <w:t>from home</w:t>
      </w:r>
      <w:r w:rsidR="00AC3952">
        <w:rPr>
          <w:sz w:val="26"/>
          <w:szCs w:val="26"/>
        </w:rPr>
        <w:t>,</w:t>
      </w:r>
      <w:r w:rsidR="00F827F7">
        <w:rPr>
          <w:sz w:val="26"/>
          <w:szCs w:val="26"/>
        </w:rPr>
        <w:t xml:space="preserve"> </w:t>
      </w:r>
      <w:r w:rsidR="00161E38" w:rsidRPr="00161E38">
        <w:rPr>
          <w:sz w:val="26"/>
          <w:szCs w:val="26"/>
        </w:rPr>
        <w:t>if you have a webcam. You will need to provide ID and an invigilator will monitor you throughout the exam.</w:t>
      </w:r>
    </w:p>
    <w:p w:rsidR="000074D3" w:rsidRPr="00161E38" w:rsidRDefault="000074D3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>In order to attend the training online, you will need access to a laptop or PC ideally at home, which has n</w:t>
      </w:r>
      <w:r w:rsidR="00837154">
        <w:rPr>
          <w:sz w:val="26"/>
          <w:szCs w:val="26"/>
        </w:rPr>
        <w:t>o firewall restrictions. Your laptop or desktop</w:t>
      </w:r>
      <w:r w:rsidRPr="00161E38">
        <w:rPr>
          <w:sz w:val="26"/>
          <w:szCs w:val="26"/>
        </w:rPr>
        <w:t xml:space="preserve"> should have a microphone and speakers so that you can continue to interact with the Instructor, as you would within the classroom environment. </w:t>
      </w:r>
      <w:r w:rsidR="00883072" w:rsidRPr="00161E38">
        <w:rPr>
          <w:sz w:val="26"/>
          <w:szCs w:val="26"/>
        </w:rPr>
        <w:t>It is beneficial to have 2 screens where you can follow the Instructor and also read materials, however this is not essential</w:t>
      </w:r>
      <w:r w:rsidR="00E1782E" w:rsidRPr="00161E38">
        <w:rPr>
          <w:sz w:val="26"/>
          <w:szCs w:val="26"/>
        </w:rPr>
        <w:t xml:space="preserve"> to complete the course</w:t>
      </w:r>
      <w:r w:rsidR="00883072" w:rsidRPr="00161E38">
        <w:rPr>
          <w:sz w:val="26"/>
          <w:szCs w:val="26"/>
        </w:rPr>
        <w:t xml:space="preserve">. </w:t>
      </w:r>
    </w:p>
    <w:p w:rsidR="000074D3" w:rsidRPr="00161E38" w:rsidRDefault="000074D3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Training will take place via </w:t>
      </w:r>
      <w:proofErr w:type="spellStart"/>
      <w:r w:rsidRPr="00161E38">
        <w:rPr>
          <w:sz w:val="26"/>
          <w:szCs w:val="26"/>
        </w:rPr>
        <w:t>Webex</w:t>
      </w:r>
      <w:proofErr w:type="spellEnd"/>
      <w:r w:rsidRPr="00161E38">
        <w:rPr>
          <w:sz w:val="26"/>
          <w:szCs w:val="26"/>
        </w:rPr>
        <w:t xml:space="preserve"> and QA have further online details and system requirements on their website</w:t>
      </w:r>
      <w:r w:rsidR="00883072" w:rsidRPr="00161E38">
        <w:rPr>
          <w:sz w:val="26"/>
          <w:szCs w:val="26"/>
        </w:rPr>
        <w:t xml:space="preserve"> (</w:t>
      </w:r>
      <w:hyperlink r:id="rId6" w:history="1">
        <w:r w:rsidRPr="00161E38">
          <w:rPr>
            <w:rStyle w:val="Hyperlink"/>
            <w:sz w:val="26"/>
            <w:szCs w:val="26"/>
          </w:rPr>
          <w:t>https://help.webex.com/en-us/nki3xrq/Webex-Meetings-Suite-System-Requirements</w:t>
        </w:r>
      </w:hyperlink>
      <w:r w:rsidRPr="00161E38">
        <w:rPr>
          <w:sz w:val="26"/>
          <w:szCs w:val="26"/>
        </w:rPr>
        <w:t xml:space="preserve">) which will enable you to check that your IT meets the minimum requirements to use </w:t>
      </w:r>
      <w:proofErr w:type="spellStart"/>
      <w:r w:rsidRPr="00161E38">
        <w:rPr>
          <w:sz w:val="26"/>
          <w:szCs w:val="26"/>
        </w:rPr>
        <w:t>webex</w:t>
      </w:r>
      <w:proofErr w:type="spellEnd"/>
      <w:r w:rsidRPr="00161E38">
        <w:rPr>
          <w:sz w:val="26"/>
          <w:szCs w:val="26"/>
        </w:rPr>
        <w:t xml:space="preserve">. We would be grateful if you could read the details regarding virtual </w:t>
      </w:r>
      <w:proofErr w:type="gramStart"/>
      <w:r w:rsidRPr="00161E38">
        <w:rPr>
          <w:sz w:val="26"/>
          <w:szCs w:val="26"/>
        </w:rPr>
        <w:t>training  </w:t>
      </w:r>
      <w:proofErr w:type="gramEnd"/>
      <w:hyperlink r:id="rId7" w:history="1">
        <w:r w:rsidRPr="00161E38">
          <w:rPr>
            <w:rStyle w:val="Hyperlink"/>
            <w:sz w:val="26"/>
            <w:szCs w:val="26"/>
          </w:rPr>
          <w:t>https://www.qa.com/faqs/virtual-classroom/</w:t>
        </w:r>
      </w:hyperlink>
      <w:r w:rsidRPr="00161E38">
        <w:rPr>
          <w:sz w:val="26"/>
          <w:szCs w:val="26"/>
        </w:rPr>
        <w:t xml:space="preserve">     and also open up the test </w:t>
      </w:r>
      <w:proofErr w:type="spellStart"/>
      <w:r w:rsidRPr="00161E38">
        <w:rPr>
          <w:sz w:val="26"/>
          <w:szCs w:val="26"/>
        </w:rPr>
        <w:t>webex</w:t>
      </w:r>
      <w:proofErr w:type="spellEnd"/>
      <w:r w:rsidRPr="00161E38">
        <w:rPr>
          <w:sz w:val="26"/>
          <w:szCs w:val="26"/>
        </w:rPr>
        <w:t xml:space="preserve">  </w:t>
      </w:r>
      <w:hyperlink r:id="rId8" w:history="1">
        <w:r w:rsidRPr="00161E38">
          <w:rPr>
            <w:rStyle w:val="Hyperlink"/>
            <w:sz w:val="26"/>
            <w:szCs w:val="26"/>
          </w:rPr>
          <w:t>https://www.webex.com/test-meeting.html</w:t>
        </w:r>
      </w:hyperlink>
      <w:r w:rsidRPr="00161E38">
        <w:rPr>
          <w:sz w:val="26"/>
          <w:szCs w:val="26"/>
        </w:rPr>
        <w:t xml:space="preserve"> to ensure you can see the online platform test screen.</w:t>
      </w:r>
    </w:p>
    <w:p w:rsidR="00161E38" w:rsidRPr="00161E38" w:rsidRDefault="00161E38" w:rsidP="00AC3952">
      <w:pPr>
        <w:jc w:val="both"/>
        <w:rPr>
          <w:sz w:val="26"/>
          <w:szCs w:val="26"/>
        </w:rPr>
      </w:pPr>
    </w:p>
    <w:p w:rsidR="00161E38" w:rsidRPr="00161E38" w:rsidRDefault="00161E38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Course Joining Instructions will be sent to you, and you will be registered to complete the online pre course learning. </w:t>
      </w:r>
    </w:p>
    <w:p w:rsidR="00161E38" w:rsidRPr="00161E38" w:rsidRDefault="00161E38" w:rsidP="00AC3952">
      <w:pPr>
        <w:jc w:val="both"/>
        <w:rPr>
          <w:sz w:val="26"/>
          <w:szCs w:val="26"/>
        </w:rPr>
      </w:pPr>
      <w:r w:rsidRPr="00161E38">
        <w:rPr>
          <w:sz w:val="26"/>
          <w:szCs w:val="26"/>
        </w:rPr>
        <w:t xml:space="preserve">Course materials will be sent by post, although e learning copies can be sent if required. </w:t>
      </w:r>
    </w:p>
    <w:p w:rsidR="000074D3" w:rsidRPr="00161E38" w:rsidRDefault="000074D3" w:rsidP="00AC3952">
      <w:pPr>
        <w:jc w:val="both"/>
        <w:rPr>
          <w:sz w:val="26"/>
          <w:szCs w:val="26"/>
        </w:rPr>
      </w:pPr>
    </w:p>
    <w:p w:rsidR="00AC3952" w:rsidRDefault="00161E38" w:rsidP="00AC3952">
      <w:pPr>
        <w:jc w:val="both"/>
        <w:rPr>
          <w:b/>
          <w:sz w:val="26"/>
          <w:szCs w:val="26"/>
        </w:rPr>
      </w:pPr>
      <w:r w:rsidRPr="00161E38">
        <w:rPr>
          <w:bCs/>
          <w:sz w:val="26"/>
          <w:szCs w:val="26"/>
        </w:rPr>
        <w:t xml:space="preserve">If you wish to make a booking, please call our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ourse </w:t>
      </w:r>
      <w:r w:rsidR="000074D3" w:rsidRPr="00161E38">
        <w:rPr>
          <w:b/>
          <w:sz w:val="26"/>
          <w:szCs w:val="26"/>
        </w:rPr>
        <w:t>B</w:t>
      </w:r>
      <w:r w:rsidR="008C2352" w:rsidRPr="00161E38">
        <w:rPr>
          <w:b/>
          <w:sz w:val="26"/>
          <w:szCs w:val="26"/>
        </w:rPr>
        <w:t xml:space="preserve">ooking and </w:t>
      </w:r>
      <w:r w:rsidR="000074D3" w:rsidRPr="00161E38">
        <w:rPr>
          <w:b/>
          <w:sz w:val="26"/>
          <w:szCs w:val="26"/>
        </w:rPr>
        <w:t>I</w:t>
      </w:r>
      <w:r w:rsidR="008C2352" w:rsidRPr="00161E38">
        <w:rPr>
          <w:b/>
          <w:sz w:val="26"/>
          <w:szCs w:val="26"/>
        </w:rPr>
        <w:t xml:space="preserve">nformation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entre </w:t>
      </w:r>
      <w:r w:rsidR="00230AE8" w:rsidRPr="00161E38">
        <w:rPr>
          <w:sz w:val="26"/>
          <w:szCs w:val="26"/>
        </w:rPr>
        <w:t>on</w:t>
      </w:r>
      <w:r w:rsidR="00230AE8" w:rsidRPr="00161E38">
        <w:rPr>
          <w:b/>
          <w:sz w:val="26"/>
          <w:szCs w:val="26"/>
        </w:rPr>
        <w:t xml:space="preserve"> </w:t>
      </w:r>
    </w:p>
    <w:p w:rsidR="000074D3" w:rsidRPr="00AC3952" w:rsidRDefault="00230AE8" w:rsidP="00AC3952">
      <w:pPr>
        <w:jc w:val="both"/>
        <w:rPr>
          <w:bCs/>
          <w:sz w:val="26"/>
          <w:szCs w:val="26"/>
        </w:rPr>
      </w:pPr>
      <w:r w:rsidRPr="00161E38">
        <w:rPr>
          <w:b/>
          <w:sz w:val="26"/>
          <w:szCs w:val="26"/>
        </w:rPr>
        <w:t>01252 954007</w:t>
      </w:r>
      <w:r w:rsidR="008C2352" w:rsidRPr="00161E38">
        <w:rPr>
          <w:sz w:val="26"/>
          <w:szCs w:val="26"/>
        </w:rPr>
        <w:t xml:space="preserve"> </w:t>
      </w:r>
      <w:r w:rsidR="00161E38" w:rsidRPr="00161E38">
        <w:rPr>
          <w:sz w:val="26"/>
          <w:szCs w:val="26"/>
        </w:rPr>
        <w:t xml:space="preserve">and CTP staff will be happy to assist you. </w:t>
      </w:r>
    </w:p>
    <w:p w:rsidR="000074D3" w:rsidRPr="00161E38" w:rsidRDefault="000074D3">
      <w:pPr>
        <w:rPr>
          <w:color w:val="FF0000"/>
          <w:sz w:val="26"/>
          <w:szCs w:val="26"/>
        </w:rPr>
      </w:pPr>
    </w:p>
    <w:sectPr w:rsidR="000074D3" w:rsidRPr="00161E38" w:rsidSect="00007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3"/>
    <w:rsid w:val="000074D3"/>
    <w:rsid w:val="000E5687"/>
    <w:rsid w:val="00161E38"/>
    <w:rsid w:val="00230AE8"/>
    <w:rsid w:val="00315127"/>
    <w:rsid w:val="0047209F"/>
    <w:rsid w:val="004B5B32"/>
    <w:rsid w:val="00732A02"/>
    <w:rsid w:val="007913C2"/>
    <w:rsid w:val="00792FDB"/>
    <w:rsid w:val="00837154"/>
    <w:rsid w:val="00883072"/>
    <w:rsid w:val="008C2352"/>
    <w:rsid w:val="00AC3952"/>
    <w:rsid w:val="00B4417B"/>
    <w:rsid w:val="00B52629"/>
    <w:rsid w:val="00B6258B"/>
    <w:rsid w:val="00DD4941"/>
    <w:rsid w:val="00E015D6"/>
    <w:rsid w:val="00E1782E"/>
    <w:rsid w:val="00EB2342"/>
    <w:rsid w:val="00F8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test-mee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a.com/faqs/virtual-classro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lp.webex.com/en-us/nki3xrq/Webex-Meetings-Suite-System-Requirem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Management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Tyrrell (CTP)</dc:creator>
  <cp:lastModifiedBy>Grace Tyrrell (CTP)</cp:lastModifiedBy>
  <cp:revision>3</cp:revision>
  <dcterms:created xsi:type="dcterms:W3CDTF">2020-04-01T23:38:00Z</dcterms:created>
  <dcterms:modified xsi:type="dcterms:W3CDTF">2020-04-01T23:40:00Z</dcterms:modified>
</cp:coreProperties>
</file>