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2" w:rsidRDefault="00AC3952" w:rsidP="00732A02">
      <w:pPr>
        <w:jc w:val="center"/>
        <w:rPr>
          <w:b/>
          <w:sz w:val="32"/>
          <w:szCs w:val="32"/>
        </w:rPr>
      </w:pPr>
      <w:r>
        <w:rPr>
          <w:noProof/>
          <w:color w:val="FF0000"/>
          <w:sz w:val="26"/>
          <w:szCs w:val="26"/>
          <w:lang w:eastAsia="en-GB"/>
        </w:rPr>
        <w:drawing>
          <wp:inline distT="0" distB="0" distL="0" distR="0" wp14:anchorId="64B2F3E3" wp14:editId="404326CE">
            <wp:extent cx="2156460" cy="92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D6" w:rsidRPr="00161E38" w:rsidRDefault="000074D3" w:rsidP="00732A02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A209E1">
        <w:rPr>
          <w:b/>
          <w:sz w:val="32"/>
          <w:szCs w:val="32"/>
        </w:rPr>
        <w:t xml:space="preserve"> delivery of Introduction to Digital Forensics</w:t>
      </w:r>
    </w:p>
    <w:p w:rsidR="00732A02" w:rsidRPr="00161E38" w:rsidRDefault="00732A02" w:rsidP="00AC3952">
      <w:pPr>
        <w:jc w:val="both"/>
        <w:rPr>
          <w:sz w:val="32"/>
          <w:szCs w:val="32"/>
        </w:rPr>
      </w:pP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="006C1EA1">
        <w:rPr>
          <w:sz w:val="26"/>
          <w:szCs w:val="26"/>
        </w:rPr>
        <w:t xml:space="preserve"> unable</w:t>
      </w:r>
      <w:r w:rsidRPr="00161E38">
        <w:rPr>
          <w:sz w:val="26"/>
          <w:szCs w:val="26"/>
        </w:rPr>
        <w:t xml:space="preserve"> to deliver </w:t>
      </w:r>
      <w:r w:rsidR="006C1EA1">
        <w:rPr>
          <w:sz w:val="26"/>
          <w:szCs w:val="26"/>
        </w:rPr>
        <w:t xml:space="preserve">our full range of </w:t>
      </w:r>
      <w:r w:rsidRPr="00161E38">
        <w:rPr>
          <w:sz w:val="26"/>
          <w:szCs w:val="26"/>
        </w:rPr>
        <w:t>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and have a very similar experience to that of classroom training.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In order to attend the training online, you will need access </w:t>
      </w:r>
      <w:bookmarkStart w:id="0" w:name="_GoBack"/>
      <w:r w:rsidRPr="00161E38">
        <w:rPr>
          <w:sz w:val="26"/>
          <w:szCs w:val="26"/>
        </w:rPr>
        <w:t>t</w:t>
      </w:r>
      <w:bookmarkEnd w:id="0"/>
      <w:r w:rsidRPr="00161E38">
        <w:rPr>
          <w:sz w:val="26"/>
          <w:szCs w:val="26"/>
        </w:rPr>
        <w:t>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6C1EA1" w:rsidRPr="006C1EA1">
        <w:rPr>
          <w:b/>
          <w:sz w:val="26"/>
          <w:szCs w:val="26"/>
        </w:rPr>
        <w:t xml:space="preserve">Attendees should have access to </w:t>
      </w:r>
      <w:r w:rsidR="00883072" w:rsidRPr="006C1EA1">
        <w:rPr>
          <w:b/>
          <w:sz w:val="26"/>
          <w:szCs w:val="26"/>
        </w:rPr>
        <w:t>2 screens</w:t>
      </w:r>
      <w:r w:rsidR="00883072" w:rsidRPr="00161E38">
        <w:rPr>
          <w:sz w:val="26"/>
          <w:szCs w:val="26"/>
        </w:rPr>
        <w:t xml:space="preserve"> where you can follow the Inst</w:t>
      </w:r>
      <w:r w:rsidR="006C1EA1">
        <w:rPr>
          <w:sz w:val="26"/>
          <w:szCs w:val="26"/>
        </w:rPr>
        <w:t xml:space="preserve">ructor, read materials and also access hands on labs.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via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and QA have further online details and system requirements on their website</w:t>
      </w:r>
      <w:r w:rsidR="00883072" w:rsidRPr="00161E38">
        <w:rPr>
          <w:sz w:val="26"/>
          <w:szCs w:val="26"/>
        </w:rPr>
        <w:t xml:space="preserve"> (</w:t>
      </w:r>
      <w:hyperlink r:id="rId6" w:history="1">
        <w:r w:rsidRPr="00161E38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  <w:r w:rsidRPr="00161E38">
        <w:rPr>
          <w:sz w:val="26"/>
          <w:szCs w:val="26"/>
        </w:rPr>
        <w:t xml:space="preserve">) which will enable you to check that your IT meets the minimum requirements to use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. We would be grateful if you could read the details regarding virtual </w:t>
      </w:r>
      <w:proofErr w:type="gramStart"/>
      <w:r w:rsidRPr="00161E38">
        <w:rPr>
          <w:sz w:val="26"/>
          <w:szCs w:val="26"/>
        </w:rPr>
        <w:t>training  </w:t>
      </w:r>
      <w:proofErr w:type="gramEnd"/>
      <w:hyperlink r:id="rId7" w:history="1">
        <w:r w:rsidRPr="00161E38">
          <w:rPr>
            <w:rStyle w:val="Hyperlink"/>
            <w:sz w:val="26"/>
            <w:szCs w:val="26"/>
          </w:rPr>
          <w:t>https://www.qa.com/faqs/virtual-classroom/</w:t>
        </w:r>
      </w:hyperlink>
      <w:r w:rsidRPr="00161E38">
        <w:rPr>
          <w:sz w:val="26"/>
          <w:szCs w:val="26"/>
        </w:rPr>
        <w:t xml:space="preserve">     and also open up the test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 </w:t>
      </w:r>
      <w:hyperlink r:id="rId8" w:history="1">
        <w:r w:rsidRPr="00161E38">
          <w:rPr>
            <w:rStyle w:val="Hyperlink"/>
            <w:sz w:val="26"/>
            <w:szCs w:val="26"/>
          </w:rPr>
          <w:t>https://www.webex.com/test-meeting.html</w:t>
        </w:r>
      </w:hyperlink>
      <w:r w:rsidRPr="00161E38">
        <w:rPr>
          <w:sz w:val="26"/>
          <w:szCs w:val="26"/>
        </w:rPr>
        <w:t xml:space="preserve"> to ensure you can see the online platform test screen.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>Course Joining Instructi</w:t>
      </w:r>
      <w:r w:rsidR="00A209E1">
        <w:rPr>
          <w:sz w:val="26"/>
          <w:szCs w:val="26"/>
        </w:rPr>
        <w:t xml:space="preserve">ons including login details will be sent to you, and QA Ltd will arrange for a pre system check with you a few days prior to the course.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</w:p>
    <w:p w:rsidR="00AC3952" w:rsidRDefault="00161E38" w:rsidP="00AC3952">
      <w:pPr>
        <w:jc w:val="both"/>
        <w:rPr>
          <w:b/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230AE8" w:rsidRPr="00161E38">
        <w:rPr>
          <w:b/>
          <w:sz w:val="26"/>
          <w:szCs w:val="26"/>
        </w:rPr>
        <w:t xml:space="preserve"> </w:t>
      </w:r>
    </w:p>
    <w:p w:rsidR="000074D3" w:rsidRPr="00AC3952" w:rsidRDefault="00230AE8" w:rsidP="00AC3952">
      <w:pPr>
        <w:jc w:val="both"/>
        <w:rPr>
          <w:bCs/>
          <w:sz w:val="26"/>
          <w:szCs w:val="26"/>
        </w:rPr>
      </w:pPr>
      <w:r w:rsidRPr="00161E38">
        <w:rPr>
          <w:b/>
          <w:sz w:val="26"/>
          <w:szCs w:val="26"/>
        </w:rPr>
        <w:t>01252 954007</w:t>
      </w:r>
      <w:r w:rsidR="008C2352" w:rsidRPr="00161E38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 xml:space="preserve">and CTP staff will be happy to assist you. </w:t>
      </w:r>
    </w:p>
    <w:p w:rsidR="000074D3" w:rsidRPr="00161E38" w:rsidRDefault="000074D3">
      <w:pPr>
        <w:rPr>
          <w:color w:val="FF0000"/>
          <w:sz w:val="26"/>
          <w:szCs w:val="26"/>
        </w:rPr>
      </w:pPr>
    </w:p>
    <w:sectPr w:rsidR="000074D3" w:rsidRPr="00161E38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E5687"/>
    <w:rsid w:val="00161E38"/>
    <w:rsid w:val="001A545F"/>
    <w:rsid w:val="00230AE8"/>
    <w:rsid w:val="00315127"/>
    <w:rsid w:val="0040624F"/>
    <w:rsid w:val="0047209F"/>
    <w:rsid w:val="006C1EA1"/>
    <w:rsid w:val="00732A02"/>
    <w:rsid w:val="007913C2"/>
    <w:rsid w:val="00837154"/>
    <w:rsid w:val="00883072"/>
    <w:rsid w:val="008C2352"/>
    <w:rsid w:val="00944CC4"/>
    <w:rsid w:val="00A209E1"/>
    <w:rsid w:val="00AC3952"/>
    <w:rsid w:val="00B4417B"/>
    <w:rsid w:val="00B52629"/>
    <w:rsid w:val="00B6258B"/>
    <w:rsid w:val="00DD4941"/>
    <w:rsid w:val="00E015D6"/>
    <w:rsid w:val="00E1782E"/>
    <w:rsid w:val="00EB2342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test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a.com/faqs/virtual-classro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webex.com/en-us/nki3xrq/Webex-Meetings-Suite-System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2</cp:revision>
  <dcterms:created xsi:type="dcterms:W3CDTF">2020-07-09T09:16:00Z</dcterms:created>
  <dcterms:modified xsi:type="dcterms:W3CDTF">2020-07-09T09:16:00Z</dcterms:modified>
</cp:coreProperties>
</file>